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6F" w:rsidRDefault="0065246F" w:rsidP="0065246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0860" cy="6845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65246F" w:rsidRDefault="0065246F" w:rsidP="00652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65246F" w:rsidRDefault="0065246F" w:rsidP="00652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65246F" w:rsidRDefault="0065246F" w:rsidP="00652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65246F" w:rsidRDefault="0065246F" w:rsidP="0065246F">
      <w:pPr>
        <w:ind w:firstLine="709"/>
        <w:jc w:val="both"/>
        <w:rPr>
          <w:b/>
          <w:sz w:val="36"/>
          <w:szCs w:val="36"/>
        </w:rPr>
      </w:pPr>
    </w:p>
    <w:p w:rsidR="0065246F" w:rsidRDefault="0065246F" w:rsidP="0065246F">
      <w:pPr>
        <w:ind w:left="-360" w:firstLine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246F" w:rsidRDefault="0065246F" w:rsidP="0065246F">
      <w:pPr>
        <w:rPr>
          <w:b/>
          <w:sz w:val="36"/>
          <w:szCs w:val="36"/>
        </w:rPr>
      </w:pPr>
    </w:p>
    <w:p w:rsidR="0065246F" w:rsidRDefault="00AE1A21" w:rsidP="0065246F">
      <w:pPr>
        <w:rPr>
          <w:sz w:val="28"/>
          <w:szCs w:val="28"/>
        </w:rPr>
      </w:pPr>
      <w:r>
        <w:rPr>
          <w:sz w:val="28"/>
          <w:szCs w:val="28"/>
        </w:rPr>
        <w:t>30.11.2021</w:t>
      </w:r>
      <w:r w:rsidR="0065246F">
        <w:rPr>
          <w:sz w:val="28"/>
          <w:szCs w:val="28"/>
        </w:rPr>
        <w:t xml:space="preserve"> </w:t>
      </w:r>
      <w:r w:rsidR="0065246F">
        <w:rPr>
          <w:i/>
          <w:sz w:val="28"/>
          <w:szCs w:val="28"/>
        </w:rPr>
        <w:t xml:space="preserve">           </w:t>
      </w:r>
      <w:r w:rsidR="0065246F">
        <w:rPr>
          <w:i/>
          <w:sz w:val="28"/>
          <w:szCs w:val="28"/>
        </w:rPr>
        <w:tab/>
      </w:r>
      <w:r w:rsidR="0065246F">
        <w:rPr>
          <w:sz w:val="28"/>
          <w:szCs w:val="28"/>
        </w:rPr>
        <w:t xml:space="preserve">                         с.</w:t>
      </w:r>
      <w:r w:rsidR="0065246F">
        <w:rPr>
          <w:i/>
          <w:sz w:val="28"/>
          <w:szCs w:val="28"/>
        </w:rPr>
        <w:t xml:space="preserve">  </w:t>
      </w:r>
      <w:r w:rsidR="0065246F">
        <w:rPr>
          <w:sz w:val="28"/>
          <w:szCs w:val="28"/>
        </w:rPr>
        <w:t xml:space="preserve">Пировское                                 № </w:t>
      </w:r>
      <w:r>
        <w:rPr>
          <w:sz w:val="28"/>
          <w:szCs w:val="28"/>
        </w:rPr>
        <w:t>16-198р</w:t>
      </w:r>
    </w:p>
    <w:p w:rsidR="0065246F" w:rsidRDefault="0065246F" w:rsidP="0065246F">
      <w:pPr>
        <w:ind w:left="432" w:firstLine="1620"/>
        <w:contextualSpacing/>
        <w:rPr>
          <w:i/>
        </w:rPr>
      </w:pPr>
      <w:r>
        <w:rPr>
          <w:i/>
        </w:rPr>
        <w:t xml:space="preserve">                                 </w:t>
      </w:r>
    </w:p>
    <w:p w:rsidR="0065246F" w:rsidRDefault="0065246F" w:rsidP="0065246F">
      <w:pPr>
        <w:spacing w:before="240" w:after="60"/>
        <w:ind w:firstLine="567"/>
        <w:contextualSpacing/>
        <w:jc w:val="center"/>
        <w:rPr>
          <w:b/>
          <w:bCs/>
          <w:sz w:val="26"/>
          <w:szCs w:val="26"/>
        </w:rPr>
      </w:pPr>
    </w:p>
    <w:p w:rsidR="0065246F" w:rsidRDefault="0065246F" w:rsidP="0065246F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Об утверждении Положения о </w:t>
      </w:r>
      <w:r>
        <w:rPr>
          <w:sz w:val="28"/>
          <w:szCs w:val="28"/>
        </w:rPr>
        <w:t xml:space="preserve">муниципальном жилищном контроле </w:t>
      </w:r>
    </w:p>
    <w:p w:rsidR="0065246F" w:rsidRDefault="0065246F" w:rsidP="0065246F">
      <w:pPr>
        <w:jc w:val="both"/>
        <w:rPr>
          <w:sz w:val="28"/>
          <w:szCs w:val="28"/>
        </w:rPr>
      </w:pPr>
    </w:p>
    <w:p w:rsidR="0065246F" w:rsidRDefault="0065246F" w:rsidP="0065246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Уставом </w:t>
      </w:r>
      <w:r>
        <w:rPr>
          <w:bCs/>
          <w:sz w:val="28"/>
          <w:szCs w:val="28"/>
        </w:rPr>
        <w:t>Пировского муниципального округа Красноярского края, Пировский окружной Совет депутатов</w:t>
      </w:r>
      <w:r>
        <w:rPr>
          <w:b/>
          <w:sz w:val="28"/>
          <w:szCs w:val="28"/>
        </w:rPr>
        <w:t xml:space="preserve"> РЕШИЛ:</w:t>
      </w:r>
    </w:p>
    <w:p w:rsidR="0065246F" w:rsidRDefault="0065246F" w:rsidP="0065246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Утвердить Положение 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муниципальном жилищном контроле администрации Пировского муниципального округа, согласно приложению.</w:t>
      </w:r>
    </w:p>
    <w:p w:rsidR="0065246F" w:rsidRDefault="0065246F" w:rsidP="0065246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</w:t>
      </w:r>
      <w:r>
        <w:rPr>
          <w:rFonts w:eastAsia="Calibri"/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постоянную жилищную комиссию Пировского муниципального округа. </w:t>
      </w:r>
    </w:p>
    <w:p w:rsidR="0065246F" w:rsidRDefault="0065246F" w:rsidP="00652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официального опубликования в районной газете «Заря»</w:t>
      </w:r>
      <w:r w:rsidR="00AE1A21">
        <w:rPr>
          <w:sz w:val="28"/>
          <w:szCs w:val="28"/>
        </w:rPr>
        <w:t>.</w:t>
      </w:r>
    </w:p>
    <w:p w:rsidR="0065246F" w:rsidRDefault="0065246F" w:rsidP="0065246F">
      <w:pPr>
        <w:tabs>
          <w:tab w:val="left" w:pos="993"/>
        </w:tabs>
        <w:ind w:left="568" w:firstLine="709"/>
        <w:jc w:val="both"/>
        <w:rPr>
          <w:sz w:val="26"/>
          <w:szCs w:val="26"/>
        </w:rPr>
      </w:pPr>
    </w:p>
    <w:p w:rsidR="0065246F" w:rsidRDefault="0065246F" w:rsidP="0065246F">
      <w:pPr>
        <w:jc w:val="both"/>
        <w:rPr>
          <w:sz w:val="26"/>
          <w:szCs w:val="26"/>
        </w:rPr>
      </w:pPr>
    </w:p>
    <w:p w:rsidR="0065246F" w:rsidRDefault="0065246F" w:rsidP="0065246F">
      <w:pPr>
        <w:jc w:val="both"/>
        <w:rPr>
          <w:sz w:val="26"/>
          <w:szCs w:val="26"/>
        </w:rPr>
      </w:pPr>
    </w:p>
    <w:p w:rsidR="0065246F" w:rsidRDefault="0065246F" w:rsidP="0065246F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  <w:r>
        <w:rPr>
          <w:sz w:val="28"/>
          <w:szCs w:val="28"/>
        </w:rPr>
        <w:tab/>
        <w:t xml:space="preserve">   Глава Пировского</w:t>
      </w:r>
    </w:p>
    <w:p w:rsidR="0065246F" w:rsidRDefault="0065246F" w:rsidP="0065246F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  <w:r>
        <w:rPr>
          <w:sz w:val="28"/>
          <w:szCs w:val="28"/>
        </w:rPr>
        <w:tab/>
        <w:t xml:space="preserve">   муниципального округа</w:t>
      </w:r>
    </w:p>
    <w:p w:rsidR="0065246F" w:rsidRDefault="0065246F" w:rsidP="0065246F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___________Г.И. Костыгина</w:t>
      </w:r>
      <w:r>
        <w:rPr>
          <w:sz w:val="28"/>
          <w:szCs w:val="28"/>
        </w:rPr>
        <w:tab/>
        <w:t xml:space="preserve">   ________________А.И. Евсеев</w:t>
      </w:r>
    </w:p>
    <w:p w:rsidR="0065246F" w:rsidRDefault="0065246F" w:rsidP="0065246F">
      <w:pPr>
        <w:jc w:val="both"/>
        <w:rPr>
          <w:sz w:val="26"/>
          <w:szCs w:val="26"/>
        </w:rPr>
      </w:pPr>
    </w:p>
    <w:p w:rsidR="0065246F" w:rsidRDefault="0065246F" w:rsidP="0065246F">
      <w:pPr>
        <w:jc w:val="both"/>
        <w:rPr>
          <w:sz w:val="26"/>
          <w:szCs w:val="26"/>
        </w:rPr>
      </w:pPr>
    </w:p>
    <w:p w:rsidR="0065246F" w:rsidRDefault="0065246F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89632B" w:rsidRPr="00D16ADB" w:rsidRDefault="0089632B" w:rsidP="0089632B">
      <w:pPr>
        <w:tabs>
          <w:tab w:val="num" w:pos="200"/>
        </w:tabs>
        <w:ind w:left="4536"/>
        <w:jc w:val="center"/>
        <w:outlineLvl w:val="0"/>
      </w:pPr>
      <w:r w:rsidRPr="00D16ADB">
        <w:lastRenderedPageBreak/>
        <w:t>УТВЕРЖДЕНО</w:t>
      </w:r>
    </w:p>
    <w:p w:rsidR="0089632B" w:rsidRPr="00C770D7" w:rsidRDefault="0089632B" w:rsidP="0089632B">
      <w:pPr>
        <w:ind w:left="4536"/>
        <w:jc w:val="center"/>
        <w:rPr>
          <w:bCs/>
          <w:color w:val="000000"/>
        </w:rPr>
      </w:pPr>
      <w:r w:rsidRPr="00C770D7">
        <w:rPr>
          <w:color w:val="000000"/>
        </w:rPr>
        <w:t>решением Пировского окружного</w:t>
      </w:r>
    </w:p>
    <w:p w:rsidR="0089632B" w:rsidRPr="00C770D7" w:rsidRDefault="0089632B" w:rsidP="0089632B">
      <w:pPr>
        <w:ind w:left="4536"/>
        <w:jc w:val="center"/>
        <w:rPr>
          <w:color w:val="000000"/>
        </w:rPr>
      </w:pPr>
      <w:r w:rsidRPr="00C770D7">
        <w:rPr>
          <w:bCs/>
          <w:color w:val="000000"/>
        </w:rPr>
        <w:t>Совета депутатов</w:t>
      </w:r>
    </w:p>
    <w:p w:rsidR="0089632B" w:rsidRPr="00C770D7" w:rsidRDefault="0089632B" w:rsidP="0089632B">
      <w:pPr>
        <w:ind w:left="4536"/>
        <w:jc w:val="center"/>
      </w:pPr>
      <w:r w:rsidRPr="00C770D7">
        <w:t xml:space="preserve">от </w:t>
      </w:r>
      <w:r>
        <w:t>30.11.2021</w:t>
      </w:r>
      <w:r>
        <w:t xml:space="preserve"> </w:t>
      </w:r>
      <w:r w:rsidRPr="00C770D7">
        <w:t xml:space="preserve"> №</w:t>
      </w:r>
      <w:r>
        <w:t xml:space="preserve">   </w:t>
      </w:r>
      <w:r>
        <w:t>16-198р</w:t>
      </w:r>
      <w:r>
        <w:t xml:space="preserve"> </w:t>
      </w:r>
    </w:p>
    <w:p w:rsidR="0089632B" w:rsidRPr="0001562C" w:rsidRDefault="0089632B" w:rsidP="0089632B">
      <w:pPr>
        <w:ind w:firstLine="567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</w:p>
    <w:p w:rsidR="0089632B" w:rsidRPr="0001562C" w:rsidRDefault="0089632B" w:rsidP="00896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62C">
        <w:rPr>
          <w:b/>
          <w:sz w:val="28"/>
          <w:szCs w:val="28"/>
        </w:rPr>
        <w:t xml:space="preserve">Положение о муниципальном жилищном контроле </w:t>
      </w:r>
    </w:p>
    <w:p w:rsidR="0089632B" w:rsidRPr="0001562C" w:rsidRDefault="0089632B" w:rsidP="0089632B">
      <w:pPr>
        <w:contextualSpacing/>
        <w:rPr>
          <w:b/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t>Общие положения</w:t>
      </w:r>
    </w:p>
    <w:p w:rsidR="0089632B" w:rsidRPr="0001562C" w:rsidRDefault="0089632B" w:rsidP="0089632B">
      <w:pPr>
        <w:ind w:firstLine="709"/>
        <w:contextualSpacing/>
        <w:jc w:val="center"/>
        <w:rPr>
          <w:sz w:val="28"/>
          <w:szCs w:val="28"/>
        </w:rPr>
      </w:pPr>
      <w:r w:rsidRPr="0001562C">
        <w:rPr>
          <w:sz w:val="28"/>
          <w:szCs w:val="28"/>
        </w:rPr>
        <w:t xml:space="preserve">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1. Настоящее Положение устанавливает порядок осуществления муниципального жилищного контроля (далее – муниципальный контроль)       на территории </w:t>
      </w:r>
      <w:r w:rsidRPr="002C099A">
        <w:rPr>
          <w:sz w:val="28"/>
          <w:szCs w:val="28"/>
        </w:rPr>
        <w:t>Пировского муниципального округа Красноярского края.</w:t>
      </w:r>
      <w:r w:rsidRPr="0001562C">
        <w:rPr>
          <w:i/>
          <w:sz w:val="28"/>
          <w:szCs w:val="28"/>
        </w:rPr>
        <w:t xml:space="preserve">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Муниципальный контроль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1) требований к использованию и сохранности </w:t>
      </w:r>
      <w:r>
        <w:rPr>
          <w:sz w:val="28"/>
          <w:szCs w:val="28"/>
        </w:rPr>
        <w:t xml:space="preserve">муниципального </w:t>
      </w:r>
      <w:r w:rsidRPr="0001562C">
        <w:rPr>
          <w:sz w:val="28"/>
          <w:szCs w:val="28"/>
        </w:rPr>
        <w:t xml:space="preserve">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5) правил изменения размера платы за содержание жилого помещения           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6) правил содержания общего имущества в многоквартирном доме                  и правил изменения размера платы за содержание жилого помещения;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в многоквартирных домах и жилых домов;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домам, информации в системе;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10) требований к обеспечению доступности для инвалидов помещений               в многоквартирных домах;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  </w:t>
      </w:r>
    </w:p>
    <w:p w:rsidR="0089632B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3. Муниципальный</w:t>
      </w:r>
      <w:r>
        <w:rPr>
          <w:sz w:val="28"/>
          <w:szCs w:val="28"/>
        </w:rPr>
        <w:t xml:space="preserve"> жилищный </w:t>
      </w:r>
      <w:r w:rsidRPr="0001562C">
        <w:rPr>
          <w:sz w:val="28"/>
          <w:szCs w:val="28"/>
        </w:rPr>
        <w:t xml:space="preserve">контроль осуществляется </w:t>
      </w:r>
      <w:r>
        <w:rPr>
          <w:sz w:val="28"/>
          <w:szCs w:val="28"/>
        </w:rPr>
        <w:t xml:space="preserve">администрацией Пировского муниципального округа </w:t>
      </w:r>
      <w:r w:rsidRPr="0001562C">
        <w:rPr>
          <w:sz w:val="28"/>
          <w:szCs w:val="28"/>
        </w:rPr>
        <w:t>(далее –</w:t>
      </w:r>
      <w:r w:rsidRPr="00A00C25">
        <w:rPr>
          <w:sz w:val="28"/>
          <w:szCs w:val="28"/>
        </w:rPr>
        <w:t>администраци</w:t>
      </w:r>
      <w:r w:rsidRPr="0001562C">
        <w:rPr>
          <w:i/>
          <w:sz w:val="28"/>
          <w:szCs w:val="28"/>
        </w:rPr>
        <w:t>я</w:t>
      </w:r>
      <w:r w:rsidRPr="0001562C">
        <w:rPr>
          <w:sz w:val="28"/>
          <w:szCs w:val="28"/>
        </w:rPr>
        <w:t xml:space="preserve">) </w:t>
      </w:r>
    </w:p>
    <w:p w:rsidR="0089632B" w:rsidRPr="0001562C" w:rsidRDefault="0089632B" w:rsidP="0089632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 Должностным</w:t>
      </w:r>
      <w:r w:rsidRPr="0001562C">
        <w:rPr>
          <w:sz w:val="28"/>
          <w:szCs w:val="28"/>
        </w:rPr>
        <w:t xml:space="preserve"> ли</w:t>
      </w:r>
      <w:r>
        <w:rPr>
          <w:sz w:val="28"/>
          <w:szCs w:val="28"/>
        </w:rPr>
        <w:t>цо</w:t>
      </w:r>
      <w:r w:rsidRPr="0001562C">
        <w:rPr>
          <w:sz w:val="28"/>
          <w:szCs w:val="28"/>
        </w:rPr>
        <w:t xml:space="preserve">м </w:t>
      </w:r>
      <w:r w:rsidRPr="00A00C25">
        <w:rPr>
          <w:sz w:val="28"/>
          <w:szCs w:val="28"/>
        </w:rPr>
        <w:t>администрации,</w:t>
      </w:r>
      <w:r w:rsidRPr="0001562C">
        <w:rPr>
          <w:sz w:val="28"/>
          <w:szCs w:val="28"/>
        </w:rPr>
        <w:t xml:space="preserve"> уполномоченным осуществлять муниципальный </w:t>
      </w:r>
      <w:r>
        <w:rPr>
          <w:sz w:val="28"/>
          <w:szCs w:val="28"/>
        </w:rPr>
        <w:t xml:space="preserve">жилищный </w:t>
      </w:r>
      <w:r w:rsidRPr="0001562C">
        <w:rPr>
          <w:sz w:val="28"/>
          <w:szCs w:val="28"/>
        </w:rPr>
        <w:t>контроль</w:t>
      </w:r>
      <w:r>
        <w:rPr>
          <w:sz w:val="28"/>
          <w:szCs w:val="28"/>
        </w:rPr>
        <w:t>, являе</w:t>
      </w:r>
      <w:r w:rsidRPr="0001562C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главный специалист отдела муниципального имущества, земельных отношений и природопользования (далее –Инспектор).</w:t>
      </w:r>
    </w:p>
    <w:p w:rsidR="0089632B" w:rsidRPr="00E45D7B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E45D7B">
        <w:rPr>
          <w:sz w:val="28"/>
          <w:szCs w:val="28"/>
        </w:rPr>
        <w:t xml:space="preserve">5. </w:t>
      </w:r>
      <w:r w:rsidRPr="00EC47EE">
        <w:rPr>
          <w:sz w:val="28"/>
          <w:szCs w:val="28"/>
        </w:rPr>
        <w:t>Инспектор</w:t>
      </w:r>
      <w:r w:rsidRPr="00E45D7B">
        <w:rPr>
          <w:sz w:val="28"/>
          <w:szCs w:val="28"/>
        </w:rPr>
        <w:t>, при осуществлении муниципального контроля, име</w:t>
      </w:r>
      <w:r>
        <w:rPr>
          <w:sz w:val="28"/>
          <w:szCs w:val="28"/>
        </w:rPr>
        <w:t>ет права, обязанности и несе</w:t>
      </w:r>
      <w:r w:rsidRPr="00E45D7B">
        <w:rPr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               и муниципальном контроле в Российской Федерации» и иными федеральными законами.</w:t>
      </w:r>
    </w:p>
    <w:p w:rsidR="0089632B" w:rsidRPr="0001562C" w:rsidRDefault="0089632B" w:rsidP="0089632B">
      <w:pPr>
        <w:ind w:firstLine="709"/>
        <w:contextualSpacing/>
        <w:jc w:val="both"/>
        <w:rPr>
          <w:i/>
          <w:sz w:val="28"/>
          <w:szCs w:val="28"/>
        </w:rPr>
      </w:pPr>
      <w:r w:rsidRPr="0001562C">
        <w:rPr>
          <w:sz w:val="28"/>
          <w:szCs w:val="28"/>
        </w:rPr>
        <w:t>6.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 w:rsidRPr="0001562C">
        <w:rPr>
          <w:i/>
          <w:sz w:val="28"/>
          <w:szCs w:val="28"/>
        </w:rPr>
        <w:t xml:space="preserve">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7. Объектами муниципального контроля являются: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>, указанные в подпунктах 1-11 пункта 1.2 настоящего Положения;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результаты деятельности контролируемых лиц, в том числе работы             и услуги, к которым предъявляются обязательные требования</w:t>
      </w:r>
      <w:r>
        <w:rPr>
          <w:sz w:val="28"/>
          <w:szCs w:val="28"/>
        </w:rPr>
        <w:t>,</w:t>
      </w:r>
      <w:r w:rsidRPr="007B447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подпунктах 1-11 пункта 1.2 настоящего Положения;</w:t>
      </w:r>
    </w:p>
    <w:p w:rsidR="0089632B" w:rsidRPr="00841B09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1B09">
        <w:rPr>
          <w:rFonts w:ascii="Times New Roman" w:hAnsi="Times New Roman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contextualSpacing/>
        <w:jc w:val="both"/>
      </w:pPr>
      <w:r w:rsidRPr="0001562C">
        <w:rPr>
          <w:sz w:val="28"/>
          <w:szCs w:val="28"/>
        </w:rPr>
        <w:t xml:space="preserve">8. </w:t>
      </w:r>
      <w:r w:rsidRPr="00841B09">
        <w:rPr>
          <w:sz w:val="28"/>
          <w:szCs w:val="28"/>
        </w:rPr>
        <w:t>Администрация</w:t>
      </w:r>
      <w:r w:rsidRPr="0001562C">
        <w:rPr>
          <w:sz w:val="28"/>
          <w:szCs w:val="28"/>
        </w:rPr>
        <w:t xml:space="preserve"> осуществляет учет объектов муниципального контроля. </w:t>
      </w:r>
      <w:r w:rsidRPr="0001562C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01562C">
        <w:rPr>
          <w:sz w:val="28"/>
          <w:szCs w:val="28"/>
        </w:rPr>
        <w:lastRenderedPageBreak/>
        <w:t xml:space="preserve">утверждаемой </w:t>
      </w:r>
      <w:r w:rsidRPr="00174CC8">
        <w:rPr>
          <w:sz w:val="28"/>
          <w:szCs w:val="28"/>
        </w:rPr>
        <w:t xml:space="preserve">администрацией. Администрация </w:t>
      </w:r>
      <w:r w:rsidRPr="0001562C">
        <w:rPr>
          <w:sz w:val="28"/>
          <w:szCs w:val="28"/>
        </w:rPr>
        <w:t>обеспечивает актуальност</w:t>
      </w:r>
      <w:r>
        <w:rPr>
          <w:sz w:val="28"/>
          <w:szCs w:val="28"/>
        </w:rPr>
        <w:t>ь сведений об объектах контроля</w:t>
      </w:r>
      <w:r w:rsidRPr="0001562C">
        <w:rPr>
          <w:sz w:val="28"/>
          <w:szCs w:val="28"/>
        </w:rPr>
        <w:t xml:space="preserve"> в журнале учета объектов контроля. </w:t>
      </w:r>
    </w:p>
    <w:p w:rsidR="0089632B" w:rsidRPr="0001562C" w:rsidRDefault="0089632B" w:rsidP="0089632B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01562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174CC8">
        <w:rPr>
          <w:rFonts w:ascii="Times New Roman" w:hAnsi="Times New Roman" w:cs="Times New Roman"/>
          <w:sz w:val="28"/>
          <w:szCs w:val="28"/>
        </w:rPr>
        <w:t>администрация</w:t>
      </w:r>
      <w:r w:rsidRPr="0001562C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Pr="0001562C">
        <w:rPr>
          <w:rFonts w:ascii="Times New Roman" w:hAnsi="Times New Roman" w:cs="Times New Roman"/>
          <w:sz w:val="28"/>
          <w:szCs w:val="28"/>
        </w:rPr>
        <w:t>а также общедоступную информацию.</w:t>
      </w:r>
      <w:r w:rsidRPr="0001562C">
        <w:rPr>
          <w:rFonts w:ascii="Times New Roman" w:hAnsi="Times New Roman" w:cs="Times New Roman"/>
        </w:rPr>
        <w:t xml:space="preserve"> </w:t>
      </w:r>
    </w:p>
    <w:p w:rsidR="0089632B" w:rsidRPr="0001562C" w:rsidRDefault="0089632B" w:rsidP="008963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62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6" w:history="1">
        <w:r w:rsidRPr="0001562C">
          <w:rPr>
            <w:sz w:val="28"/>
            <w:szCs w:val="28"/>
          </w:rPr>
          <w:t>закона</w:t>
        </w:r>
      </w:hyperlink>
      <w:r w:rsidRPr="0001562C">
        <w:rPr>
          <w:sz w:val="28"/>
          <w:szCs w:val="28"/>
        </w:rPr>
        <w:t xml:space="preserve">              от 31.07.2020 № 248-ФЗ «О государственном контроле (надзоре)                              и муниципальном контроле в Российской Федерации».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562C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10.</w:t>
      </w:r>
      <w:r w:rsidRPr="0001562C">
        <w:rPr>
          <w:i/>
          <w:sz w:val="28"/>
          <w:szCs w:val="28"/>
        </w:rPr>
        <w:t xml:space="preserve">  </w:t>
      </w:r>
      <w:r w:rsidRPr="0001562C">
        <w:rPr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</w:t>
      </w:r>
      <w:r w:rsidRPr="0001562C">
        <w:t xml:space="preserve"> </w:t>
      </w:r>
    </w:p>
    <w:p w:rsidR="0089632B" w:rsidRPr="0001562C" w:rsidRDefault="0089632B" w:rsidP="0089632B">
      <w:pPr>
        <w:ind w:firstLine="709"/>
        <w:contextualSpacing/>
        <w:jc w:val="both"/>
        <w:rPr>
          <w:iCs/>
          <w:sz w:val="28"/>
          <w:szCs w:val="28"/>
        </w:rPr>
      </w:pPr>
      <w:bookmarkStart w:id="0" w:name="_Hlk77588532"/>
      <w:r>
        <w:rPr>
          <w:iCs/>
          <w:sz w:val="28"/>
          <w:szCs w:val="28"/>
        </w:rPr>
        <w:t>11.</w:t>
      </w:r>
      <w:r w:rsidRPr="0001562C">
        <w:rPr>
          <w:iCs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Pr="0001562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№ 1</w:t>
      </w:r>
      <w:r w:rsidRPr="0001562C">
        <w:rPr>
          <w:iCs/>
          <w:sz w:val="28"/>
          <w:szCs w:val="28"/>
        </w:rPr>
        <w:t xml:space="preserve"> к настоящему Положению.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89632B" w:rsidRPr="00DC08D1" w:rsidRDefault="0089632B" w:rsidP="00896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C08D1">
        <w:rPr>
          <w:sz w:val="28"/>
          <w:szCs w:val="28"/>
        </w:rPr>
        <w:t>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 xml:space="preserve">. Профилактические мероприятия проводятся </w:t>
      </w:r>
      <w:r w:rsidRPr="00DC08D1">
        <w:rPr>
          <w:sz w:val="28"/>
          <w:szCs w:val="28"/>
        </w:rPr>
        <w:t>администрацией</w:t>
      </w:r>
      <w:r w:rsidRPr="0001562C">
        <w:rPr>
          <w:sz w:val="28"/>
          <w:szCs w:val="28"/>
        </w:rPr>
        <w:t xml:space="preserve"> в целях стимулирования добросовестного соблюдения обязательных требований кон</w:t>
      </w:r>
      <w:r>
        <w:rPr>
          <w:sz w:val="28"/>
          <w:szCs w:val="28"/>
        </w:rPr>
        <w:t>тролируемыми лицами и направлены</w:t>
      </w:r>
      <w:r w:rsidRPr="0001562C">
        <w:rPr>
          <w:sz w:val="28"/>
          <w:szCs w:val="28"/>
        </w:rPr>
        <w:t xml:space="preserve">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562C">
        <w:rPr>
          <w:sz w:val="28"/>
          <w:szCs w:val="28"/>
        </w:rPr>
        <w:t xml:space="preserve"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</w:t>
      </w:r>
      <w:r w:rsidRPr="0001562C">
        <w:rPr>
          <w:iCs/>
          <w:sz w:val="28"/>
          <w:szCs w:val="28"/>
        </w:rPr>
        <w:t>решением</w:t>
      </w:r>
      <w:r w:rsidRPr="00985821">
        <w:rPr>
          <w:sz w:val="28"/>
          <w:szCs w:val="28"/>
        </w:rPr>
        <w:t xml:space="preserve"> администрации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в соответствии с законодательством </w:t>
      </w:r>
      <w:r w:rsidRPr="00985821">
        <w:rPr>
          <w:sz w:val="28"/>
          <w:szCs w:val="28"/>
        </w:rPr>
        <w:t>(ч. 3, 4 ст. 44 ФЗ № 248-ФЗ).</w:t>
      </w:r>
    </w:p>
    <w:p w:rsidR="0089632B" w:rsidRPr="00174CC8" w:rsidRDefault="0089632B" w:rsidP="0089632B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 w:rsidRPr="00174CC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74CC8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89632B" w:rsidRPr="00174CC8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8"/>
          <w:szCs w:val="28"/>
        </w:rPr>
      </w:pPr>
      <w:r w:rsidRPr="00174CC8">
        <w:rPr>
          <w:iCs/>
          <w:sz w:val="28"/>
          <w:szCs w:val="28"/>
        </w:rPr>
        <w:lastRenderedPageBreak/>
        <w:t>1</w:t>
      </w:r>
      <w:r w:rsidRPr="00174CC8">
        <w:rPr>
          <w:b/>
          <w:iCs/>
          <w:sz w:val="28"/>
          <w:szCs w:val="28"/>
        </w:rPr>
        <w:t>) информирование;</w:t>
      </w:r>
    </w:p>
    <w:p w:rsidR="0089632B" w:rsidRPr="00174CC8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174CC8">
        <w:rPr>
          <w:iCs/>
          <w:sz w:val="28"/>
          <w:szCs w:val="28"/>
        </w:rPr>
        <w:t>2) обобщение правоприменительной практики;</w:t>
      </w:r>
    </w:p>
    <w:p w:rsidR="0089632B" w:rsidRPr="00174CC8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174CC8">
        <w:rPr>
          <w:iCs/>
          <w:sz w:val="28"/>
          <w:szCs w:val="28"/>
        </w:rPr>
        <w:t>) объявление предостережения;</w:t>
      </w:r>
    </w:p>
    <w:p w:rsidR="0089632B" w:rsidRPr="00174CC8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174CC8">
        <w:rPr>
          <w:iCs/>
          <w:sz w:val="28"/>
          <w:szCs w:val="28"/>
        </w:rPr>
        <w:t xml:space="preserve">) </w:t>
      </w:r>
      <w:r w:rsidRPr="00174CC8">
        <w:rPr>
          <w:b/>
          <w:iCs/>
          <w:sz w:val="28"/>
          <w:szCs w:val="28"/>
        </w:rPr>
        <w:t>консультирование;</w:t>
      </w:r>
    </w:p>
    <w:p w:rsidR="0089632B" w:rsidRPr="00174CC8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174CC8">
        <w:rPr>
          <w:iCs/>
          <w:sz w:val="28"/>
          <w:szCs w:val="28"/>
        </w:rPr>
        <w:t>) профилактический визит;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1562C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7" w:history="1">
        <w:r w:rsidRPr="0001562C">
          <w:rPr>
            <w:sz w:val="28"/>
            <w:szCs w:val="28"/>
          </w:rPr>
          <w:t>частью 3 статьи 46</w:t>
        </w:r>
      </w:hyperlink>
      <w:r w:rsidRPr="0001562C">
        <w:rPr>
          <w:sz w:val="28"/>
          <w:szCs w:val="28"/>
        </w:rPr>
        <w:t xml:space="preserve"> Федерального закона                      от 31.07.2020 № 248-ФЗ «О государственном контроле (надзоре)                              и муниципальном контроле в Российской Федерации» на официальном сайте  </w:t>
      </w:r>
      <w:r>
        <w:rPr>
          <w:sz w:val="28"/>
          <w:szCs w:val="28"/>
        </w:rPr>
        <w:t xml:space="preserve">администрации  в специальном разделе, посвященном контрольной деятельности, </w:t>
      </w:r>
      <w:r w:rsidRPr="0001562C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 w:rsidRPr="0001562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62C">
        <w:rPr>
          <w:sz w:val="28"/>
          <w:szCs w:val="28"/>
        </w:rPr>
        <w:t xml:space="preserve">. Обобщение правоприменительной практики осуществляется должностными лицами </w:t>
      </w:r>
      <w:r w:rsidRPr="0091407E">
        <w:rPr>
          <w:sz w:val="28"/>
          <w:szCs w:val="28"/>
        </w:rPr>
        <w:t>администрации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путем сбора и анализа данных о </w:t>
      </w:r>
      <w:r w:rsidRPr="0091407E">
        <w:rPr>
          <w:sz w:val="28"/>
          <w:szCs w:val="28"/>
        </w:rPr>
        <w:t>администрацию</w:t>
      </w:r>
      <w:r w:rsidRPr="0001562C">
        <w:rPr>
          <w:sz w:val="28"/>
          <w:szCs w:val="28"/>
        </w:rPr>
        <w:t xml:space="preserve"> обращений.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По итогам обобщения правоприменительной практики </w:t>
      </w:r>
      <w:r w:rsidRPr="00174CC8">
        <w:rPr>
          <w:sz w:val="28"/>
          <w:szCs w:val="28"/>
        </w:rPr>
        <w:t xml:space="preserve">администрацией </w:t>
      </w:r>
      <w:r w:rsidRPr="0001562C">
        <w:rPr>
          <w:sz w:val="28"/>
          <w:szCs w:val="28"/>
        </w:rPr>
        <w:t xml:space="preserve">ежегодно готовится проект доклада, содержащий результаты обобщения правоприменительной практики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01562C">
        <w:rPr>
          <w:sz w:val="28"/>
          <w:szCs w:val="28"/>
        </w:rPr>
        <w:t xml:space="preserve">контроля, который в обязательном порядке проходит публичное обсуждение.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91407E">
        <w:rPr>
          <w:iCs/>
          <w:sz w:val="28"/>
          <w:szCs w:val="28"/>
        </w:rPr>
        <w:t>Администрация</w:t>
      </w:r>
      <w:r w:rsidRPr="0091407E">
        <w:rPr>
          <w:sz w:val="28"/>
          <w:szCs w:val="28"/>
        </w:rPr>
        <w:t xml:space="preserve"> </w:t>
      </w:r>
      <w:r w:rsidRPr="0001562C">
        <w:rPr>
          <w:sz w:val="28"/>
          <w:szCs w:val="28"/>
        </w:rPr>
        <w:t>обеспечивает публичное обсуждение проекта доклада о правоприменительной практике осуществления муниципального</w:t>
      </w:r>
      <w:r>
        <w:rPr>
          <w:sz w:val="28"/>
          <w:szCs w:val="28"/>
        </w:rPr>
        <w:t xml:space="preserve"> жилищного</w:t>
      </w:r>
      <w:r w:rsidRPr="0001562C">
        <w:rPr>
          <w:sz w:val="28"/>
          <w:szCs w:val="28"/>
        </w:rPr>
        <w:t xml:space="preserve"> контроля путем размещения на своем </w:t>
      </w:r>
      <w:r w:rsidRPr="00174CC8">
        <w:rPr>
          <w:sz w:val="28"/>
          <w:szCs w:val="28"/>
        </w:rPr>
        <w:t xml:space="preserve">официальном сайте администрации в специальном разделе в срок, </w:t>
      </w:r>
      <w:r w:rsidRPr="00174CC8">
        <w:rPr>
          <w:iCs/>
          <w:sz w:val="28"/>
          <w:szCs w:val="28"/>
        </w:rPr>
        <w:t>не позднее 15 февраля года</w:t>
      </w:r>
      <w:r w:rsidRPr="00174CC8">
        <w:rPr>
          <w:sz w:val="28"/>
          <w:szCs w:val="28"/>
        </w:rPr>
        <w:t>,</w:t>
      </w:r>
      <w:r w:rsidRPr="0001562C">
        <w:rPr>
          <w:sz w:val="28"/>
          <w:szCs w:val="28"/>
        </w:rPr>
        <w:t xml:space="preserve"> следующего за отчетным.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После рассмотрения предложений и замечаний, полученных в ходе публичного обсуждения, доклад о правоприменительной практике осуществления муниципального </w:t>
      </w:r>
      <w:r>
        <w:rPr>
          <w:sz w:val="28"/>
          <w:szCs w:val="28"/>
        </w:rPr>
        <w:t xml:space="preserve">жилищного </w:t>
      </w:r>
      <w:r w:rsidRPr="0001562C">
        <w:rPr>
          <w:sz w:val="28"/>
          <w:szCs w:val="28"/>
        </w:rPr>
        <w:t xml:space="preserve">контроля дорабатывается, утверждается решением </w:t>
      </w:r>
      <w:r w:rsidRPr="00174CC8">
        <w:rPr>
          <w:iCs/>
          <w:sz w:val="28"/>
          <w:szCs w:val="28"/>
        </w:rPr>
        <w:t>администрации</w:t>
      </w:r>
      <w:r w:rsidRPr="00174CC8">
        <w:rPr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до 15 марта года, следующего за отчетным, и размещается на официальном сайте администрации в </w:t>
      </w:r>
      <w:r w:rsidRPr="00174CC8">
        <w:rPr>
          <w:sz w:val="28"/>
          <w:szCs w:val="28"/>
        </w:rPr>
        <w:t>специальном разд</w:t>
      </w:r>
      <w:r>
        <w:rPr>
          <w:sz w:val="28"/>
          <w:szCs w:val="28"/>
        </w:rPr>
        <w:t>еле</w:t>
      </w:r>
      <w:r w:rsidRPr="0001562C">
        <w:rPr>
          <w:sz w:val="28"/>
          <w:szCs w:val="28"/>
        </w:rPr>
        <w:t xml:space="preserve"> в течение 5 рабочих дней после его утверждения.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1562C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А</w:t>
      </w:r>
      <w:r w:rsidRPr="0091407E">
        <w:rPr>
          <w:iCs/>
          <w:sz w:val="28"/>
          <w:szCs w:val="28"/>
        </w:rPr>
        <w:t>дминистрация</w:t>
      </w:r>
      <w:r w:rsidRPr="0001562C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            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              в отношении указанного предостережения.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1) наименование органа, в который направляется возражение;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3) дату и номер предостережения;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4) доводы, на основании которых контролируемое лицо не согласно                        с объявленным предостережением;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5) дату получения предостережения контролируемым лицом;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6) личную подпись и дату.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 xml:space="preserve">При поступлении возражения на предостережение </w:t>
      </w:r>
      <w:r w:rsidRPr="005C175E">
        <w:rPr>
          <w:iCs/>
          <w:sz w:val="28"/>
          <w:szCs w:val="28"/>
        </w:rPr>
        <w:t>администрация</w:t>
      </w:r>
      <w:r w:rsidRPr="005C175E">
        <w:rPr>
          <w:sz w:val="28"/>
          <w:szCs w:val="28"/>
        </w:rPr>
        <w:t xml:space="preserve">: 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89632B" w:rsidRPr="005C175E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175E">
        <w:rPr>
          <w:iCs/>
          <w:sz w:val="28"/>
          <w:szCs w:val="28"/>
        </w:rPr>
        <w:t>Администрация</w:t>
      </w:r>
      <w:r w:rsidRPr="005C175E">
        <w:rPr>
          <w:sz w:val="28"/>
          <w:szCs w:val="28"/>
        </w:rPr>
        <w:t xml:space="preserve"> рассматривает возражение в отношении предостережения в течение 20 рабочих дней со дня его получения                                 </w:t>
      </w:r>
      <w:r w:rsidRPr="005C175E">
        <w:rPr>
          <w:sz w:val="28"/>
          <w:szCs w:val="28"/>
        </w:rPr>
        <w:lastRenderedPageBreak/>
        <w:t xml:space="preserve">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</w:t>
      </w:r>
      <w:r w:rsidRPr="005C175E">
        <w:rPr>
          <w:iCs/>
          <w:sz w:val="28"/>
          <w:szCs w:val="28"/>
        </w:rPr>
        <w:t>администрации</w:t>
      </w:r>
      <w:r w:rsidRPr="005C175E">
        <w:rPr>
          <w:sz w:val="28"/>
          <w:szCs w:val="28"/>
        </w:rPr>
        <w:t xml:space="preserve"> об отмене объявленного предостережения.</w:t>
      </w:r>
    </w:p>
    <w:p w:rsidR="0089632B" w:rsidRPr="005C175E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 xml:space="preserve">По результатам рассмотрения возражения </w:t>
      </w:r>
      <w:r w:rsidRPr="005C175E">
        <w:rPr>
          <w:iCs/>
          <w:sz w:val="28"/>
          <w:szCs w:val="28"/>
        </w:rPr>
        <w:t>администраци</w:t>
      </w:r>
      <w:r w:rsidRPr="005C175E">
        <w:rPr>
          <w:i/>
          <w:iCs/>
          <w:sz w:val="28"/>
          <w:szCs w:val="28"/>
        </w:rPr>
        <w:t>я</w:t>
      </w:r>
      <w:r w:rsidRPr="005C175E">
        <w:rPr>
          <w:sz w:val="28"/>
          <w:szCs w:val="28"/>
        </w:rPr>
        <w:t xml:space="preserve"> принимает одно из следующих решений:</w:t>
      </w:r>
    </w:p>
    <w:p w:rsidR="0089632B" w:rsidRPr="005C175E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1) об удовлетворении возражения и отмене полностью или частично объявленного предостережения;</w:t>
      </w:r>
    </w:p>
    <w:p w:rsidR="0089632B" w:rsidRPr="005C175E" w:rsidRDefault="0089632B" w:rsidP="008963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2) об отказе в удовлетворении возражения.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5C175E">
        <w:rPr>
          <w:sz w:val="28"/>
          <w:szCs w:val="28"/>
        </w:rPr>
        <w:t>Повторное направление возражения по тем же основаниям                               не допускается.</w:t>
      </w:r>
    </w:p>
    <w:p w:rsidR="0089632B" w:rsidRPr="005C175E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C175E">
        <w:rPr>
          <w:rFonts w:ascii="Times New Roman" w:hAnsi="Times New Roman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Л</w:t>
      </w:r>
      <w:r>
        <w:rPr>
          <w:sz w:val="28"/>
          <w:szCs w:val="28"/>
        </w:rPr>
        <w:t>ичный прием граждан проводится Главой (первым заместителем Г</w:t>
      </w:r>
      <w:r w:rsidRPr="00176BD7">
        <w:rPr>
          <w:sz w:val="28"/>
          <w:szCs w:val="28"/>
        </w:rPr>
        <w:t>лавы)</w:t>
      </w:r>
      <w:r>
        <w:rPr>
          <w:sz w:val="28"/>
          <w:szCs w:val="28"/>
        </w:rPr>
        <w:t xml:space="preserve"> округа</w:t>
      </w:r>
      <w:r w:rsidRPr="00176BD7">
        <w:rPr>
          <w:sz w:val="28"/>
          <w:szCs w:val="28"/>
        </w:rPr>
        <w:t xml:space="preserve">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89632B" w:rsidRPr="00176BD7" w:rsidRDefault="0089632B" w:rsidP="0089632B">
      <w:pPr>
        <w:ind w:firstLine="709"/>
        <w:jc w:val="both"/>
        <w:rPr>
          <w:sz w:val="28"/>
          <w:szCs w:val="28"/>
        </w:rPr>
      </w:pPr>
      <w:r w:rsidRPr="00176BD7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>
        <w:rPr>
          <w:sz w:val="28"/>
          <w:szCs w:val="28"/>
        </w:rPr>
        <w:t>Г</w:t>
      </w:r>
      <w:r w:rsidRPr="00176BD7">
        <w:rPr>
          <w:sz w:val="28"/>
          <w:szCs w:val="28"/>
        </w:rPr>
        <w:t>лавой (</w:t>
      </w:r>
      <w:r>
        <w:rPr>
          <w:sz w:val="28"/>
          <w:szCs w:val="28"/>
        </w:rPr>
        <w:t>первым заместителем Г</w:t>
      </w:r>
      <w:r w:rsidRPr="00176BD7">
        <w:rPr>
          <w:sz w:val="28"/>
          <w:szCs w:val="28"/>
        </w:rPr>
        <w:t xml:space="preserve">лавы) </w:t>
      </w:r>
      <w:r>
        <w:rPr>
          <w:sz w:val="28"/>
          <w:szCs w:val="28"/>
        </w:rPr>
        <w:t>округа</w:t>
      </w:r>
      <w:r w:rsidRPr="00176BD7">
        <w:rPr>
          <w:i/>
          <w:iCs/>
          <w:sz w:val="28"/>
          <w:szCs w:val="28"/>
        </w:rPr>
        <w:t xml:space="preserve"> </w:t>
      </w:r>
      <w:r w:rsidRPr="00176BD7">
        <w:rPr>
          <w:sz w:val="28"/>
          <w:szCs w:val="28"/>
        </w:rPr>
        <w:t>или должностным лицом, уполномоченным осуществлять м</w:t>
      </w:r>
      <w:r>
        <w:rPr>
          <w:sz w:val="28"/>
          <w:szCs w:val="28"/>
        </w:rPr>
        <w:t>униципальный жилищный контроль.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62C">
        <w:rPr>
          <w:sz w:val="28"/>
          <w:szCs w:val="28"/>
        </w:rPr>
        <w:t>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к соответствующей категории риска.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01562C">
        <w:rPr>
          <w:iCs/>
          <w:sz w:val="28"/>
          <w:szCs w:val="28"/>
        </w:rPr>
        <w:t>должностному лицу</w:t>
      </w:r>
      <w:r w:rsidRPr="0001562C">
        <w:rPr>
          <w:sz w:val="28"/>
          <w:szCs w:val="28"/>
        </w:rPr>
        <w:t xml:space="preserve"> </w:t>
      </w:r>
      <w:r w:rsidRPr="0008783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1562C">
        <w:rPr>
          <w:sz w:val="28"/>
          <w:szCs w:val="28"/>
        </w:rPr>
        <w:t>для принятия решения о проведении контрольного мероприятия</w:t>
      </w:r>
      <w:r>
        <w:rPr>
          <w:sz w:val="28"/>
          <w:szCs w:val="28"/>
        </w:rPr>
        <w:t xml:space="preserve"> в </w:t>
      </w:r>
      <w:r w:rsidRPr="0001562C">
        <w:rPr>
          <w:sz w:val="28"/>
          <w:szCs w:val="28"/>
        </w:rPr>
        <w:t xml:space="preserve">соответствии с Федеральным законом от 31.07.2020 № 248-ФЗ </w:t>
      </w:r>
      <w:r>
        <w:rPr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 «О государственном контроле (надзоре) и муниципальном контроле  в Российской Федерации.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 xml:space="preserve">Инспектор проводит обязательный профилактический визит                               в отношении: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Решение в форме </w:t>
      </w:r>
      <w:r w:rsidRPr="00087836">
        <w:rPr>
          <w:iCs/>
          <w:sz w:val="28"/>
          <w:szCs w:val="28"/>
        </w:rPr>
        <w:t>распоряжения</w:t>
      </w:r>
      <w:r>
        <w:rPr>
          <w:i/>
          <w:iCs/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о проведении обязательного профилактического визита принимается </w:t>
      </w:r>
      <w:r w:rsidRPr="00087836">
        <w:rPr>
          <w:iCs/>
          <w:sz w:val="28"/>
          <w:szCs w:val="28"/>
        </w:rPr>
        <w:t>администрацией</w:t>
      </w:r>
      <w:r w:rsidRPr="0001562C">
        <w:rPr>
          <w:sz w:val="28"/>
          <w:szCs w:val="28"/>
        </w:rPr>
        <w:t xml:space="preserve"> не позднее чем за 7 рабочих дней до даты его проведения.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 21 Федерального закона                № 248-ФЗ.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Pr="00087836">
        <w:rPr>
          <w:sz w:val="28"/>
          <w:szCs w:val="28"/>
        </w:rPr>
        <w:t>администрацией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sz w:val="28"/>
          <w:szCs w:val="28"/>
        </w:rPr>
        <w:t>не позднее, чем за 5 рабочих дней до даты его проведения.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дата, время и место составления уведомления;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наименование контрольного органа;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3) полное наименование контролируемого лица;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4) фамилия, имя, отчество (при наличии) Инспектора;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5) дата, время и место обязательного профилактического визита;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6) подпись Инспектора.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F33873">
        <w:rPr>
          <w:iCs/>
          <w:sz w:val="28"/>
          <w:szCs w:val="28"/>
        </w:rPr>
        <w:t>администрацию</w:t>
      </w:r>
      <w:r w:rsidRPr="00F338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562C">
        <w:rPr>
          <w:sz w:val="28"/>
          <w:szCs w:val="28"/>
        </w:rPr>
        <w:t>не позднее чем за 3 рабочих дня до даты его проведения.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89632B" w:rsidRPr="0001562C" w:rsidRDefault="0089632B" w:rsidP="0089632B">
      <w:pPr>
        <w:contextualSpacing/>
        <w:rPr>
          <w:b/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t xml:space="preserve">Контрольные мероприятия, проводимые в рамках </w:t>
      </w: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t xml:space="preserve">муниципального контроля </w:t>
      </w:r>
    </w:p>
    <w:p w:rsidR="0089632B" w:rsidRPr="0001562C" w:rsidRDefault="0089632B" w:rsidP="0089632B">
      <w:pPr>
        <w:ind w:firstLine="709"/>
        <w:contextualSpacing/>
        <w:jc w:val="center"/>
        <w:rPr>
          <w:b/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1562C">
        <w:rPr>
          <w:sz w:val="28"/>
          <w:szCs w:val="28"/>
        </w:rPr>
        <w:t xml:space="preserve">. Муниципальный </w:t>
      </w:r>
      <w:r>
        <w:rPr>
          <w:sz w:val="28"/>
          <w:szCs w:val="28"/>
        </w:rPr>
        <w:t xml:space="preserve">жилищный </w:t>
      </w:r>
      <w:r w:rsidRPr="0001562C">
        <w:rPr>
          <w:sz w:val="28"/>
          <w:szCs w:val="28"/>
        </w:rPr>
        <w:t xml:space="preserve">контроль осуществляется в виде                    внеплановых контрольных мероприятий.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1562C">
        <w:rPr>
          <w:sz w:val="28"/>
          <w:szCs w:val="28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инспекционный визит;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документарная проверка;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3) выездная проверка.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>1) наблюдение за соблюдением обязательных требований (мониторинг безопасности);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выездное обследование.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>. 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1. Инспекционный визит.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                    не может превышать 1 рабочий день.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 ходе инспекционного визита могут совершаться следующие действия: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а) осмотр;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б) опрос;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в) получение письменных объяснений;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2. Документарная проверка.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 ходе документарной проверки могут совершаться следующие действия: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а) получение письменных объяснений;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б) истребование документов;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в) экспертиза.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3. Выездная проверка.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 ходе выездной проверки могут совершаться следующие действия: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а) осмотр;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б) опрос;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в) получение письменных объяснений;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г) истребование документов;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д) инструментальное обследование;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е) экспертиза.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4. Наблюдение за соблюдением обязательных требований (мониторинг безопасности).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>5. Выездное обследование.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 ходе выездного обследования могут совершаться следующие действия: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а) осмотр;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б) инструментальное обследование (с применением видеозаписи);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в) экспертиза.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По результатам проведения выездного обследования не выдается предписание об устранении выявленных нарушений.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1562C">
        <w:rPr>
          <w:sz w:val="28"/>
          <w:szCs w:val="28"/>
        </w:rPr>
        <w:t xml:space="preserve">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6E2238">
        <w:rPr>
          <w:iCs/>
          <w:sz w:val="28"/>
          <w:szCs w:val="28"/>
        </w:rPr>
        <w:t>администрацию</w:t>
      </w:r>
      <w:r w:rsidRPr="0001562C">
        <w:rPr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болезнь;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нахождение за пределами Российской Федерации;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3) административный арест;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1562C">
        <w:rPr>
          <w:sz w:val="28"/>
          <w:szCs w:val="28"/>
        </w:rPr>
        <w:t>. Для фиксации Инспекторами, и лицами, привлекаемыми                              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1) сведений, отнесенных законодательством Российской Федерации                  к государственной тайне;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2) объектов, которые законодательством Российской Федерации отнесены к режимным и особо важным объектам.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Решение о необходимости использования фотосъемки, аудио-                       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</w:t>
      </w:r>
      <w:r w:rsidRPr="0001562C">
        <w:rPr>
          <w:sz w:val="28"/>
          <w:szCs w:val="28"/>
        </w:rPr>
        <w:lastRenderedPageBreak/>
        <w:t>видеозапись доказательств нарушений обязательных требований осуществляется в следующих случаях: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при проведении выездной проверки в отсутствие контролируемого лица;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1562C">
        <w:rPr>
          <w:sz w:val="28"/>
          <w:szCs w:val="28"/>
        </w:rPr>
        <w:t>. Результаты контрольного мероприятия оформляются в порядке, установленном Федеральным законом от 31.07.2020 № 248-ФЗ                                «О государственном контроле (надзоре) и муниципальном контроле                         в Российской Федерации».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27</w:t>
      </w:r>
      <w:r w:rsidRPr="0001562C">
        <w:rPr>
          <w:sz w:val="28"/>
          <w:szCs w:val="28"/>
        </w:rPr>
        <w:t xml:space="preserve">. </w:t>
      </w:r>
      <w:r w:rsidRPr="0001562C">
        <w:rPr>
          <w:i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Pr="006E2238">
        <w:rPr>
          <w:iCs/>
          <w:sz w:val="28"/>
          <w:szCs w:val="28"/>
        </w:rPr>
        <w:t xml:space="preserve">администрация </w:t>
      </w:r>
      <w:r w:rsidRPr="0001562C">
        <w:rPr>
          <w:iCs/>
          <w:sz w:val="28"/>
          <w:szCs w:val="28"/>
        </w:rPr>
        <w:t xml:space="preserve">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1562C">
        <w:rPr>
          <w:sz w:val="28"/>
          <w:szCs w:val="28"/>
        </w:rPr>
        <w:t xml:space="preserve">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                              в предписании срок, меры, предусмотренные пунктом 3 части 2 Федерального закона от 31.07.2020 № 248-ФЗ «О государственном контроле (надзоре)                                и муниципальном контроле в Российской Федерации», не принимаются                  (в части административных правонарушений).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1562C">
        <w:rPr>
          <w:sz w:val="28"/>
          <w:szCs w:val="28"/>
        </w:rPr>
        <w:t xml:space="preserve">. В случае несогласия с фактами и выводами, изложенными в акте контрольного мероприятия, контролируемое лицо вправе направить жалобу                       в порядке, предусмотренном статьями 39 - 43 Федерального закона                          от 31.07.2020 № 248-ФЗ «О государственном контроле (надзоре)                                и муниципальном контроле в Российской Федерации». 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1562C">
        <w:rPr>
          <w:sz w:val="28"/>
          <w:szCs w:val="28"/>
        </w:rPr>
        <w:t xml:space="preserve">. </w:t>
      </w:r>
      <w:r w:rsidRPr="0056627D">
        <w:rPr>
          <w:sz w:val="28"/>
          <w:szCs w:val="28"/>
        </w:rPr>
        <w:t>Администрация</w:t>
      </w:r>
      <w:r w:rsidRPr="0001562C">
        <w:rPr>
          <w:sz w:val="28"/>
          <w:szCs w:val="28"/>
        </w:rPr>
        <w:t xml:space="preserve"> осуществляет контроль за исполнением предписаний, иных принятых решений в рамках муниципального контроля.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 xml:space="preserve">Оценка исполнения контролируемым лицом решений, принятых                      в соответствии с п. 34 настоящего Положения осуществляется </w:t>
      </w:r>
      <w:r w:rsidRPr="0056627D">
        <w:rPr>
          <w:iCs/>
          <w:sz w:val="28"/>
          <w:szCs w:val="28"/>
        </w:rPr>
        <w:t>администрацией</w:t>
      </w:r>
      <w:r w:rsidRPr="0001562C">
        <w:rPr>
          <w:sz w:val="28"/>
          <w:szCs w:val="28"/>
        </w:rPr>
        <w:t xml:space="preserve"> в порядке, установленном Федеральным законом                               от 31.07.2020 № 248-ФЗ «О государственном контроле (надзоре)                                и муниципальном контроле в Российской Федерации». </w:t>
      </w:r>
    </w:p>
    <w:p w:rsidR="0089632B" w:rsidRPr="0001562C" w:rsidRDefault="0089632B" w:rsidP="0089632B">
      <w:pPr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562C">
        <w:rPr>
          <w:b/>
          <w:bCs/>
          <w:sz w:val="28"/>
          <w:szCs w:val="28"/>
        </w:rPr>
        <w:t xml:space="preserve">Обжалование решений </w:t>
      </w:r>
      <w:r w:rsidRPr="006E2238">
        <w:rPr>
          <w:b/>
          <w:bCs/>
          <w:sz w:val="28"/>
          <w:szCs w:val="28"/>
        </w:rPr>
        <w:t>администрации,</w:t>
      </w:r>
      <w:r w:rsidRPr="0001562C">
        <w:rPr>
          <w:b/>
          <w:bCs/>
          <w:sz w:val="28"/>
          <w:szCs w:val="28"/>
        </w:rPr>
        <w:t xml:space="preserve"> действий (бездействия) её должностных лиц</w:t>
      </w: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562C">
        <w:rPr>
          <w:b/>
          <w:bCs/>
          <w:sz w:val="28"/>
          <w:szCs w:val="28"/>
        </w:rPr>
        <w:t xml:space="preserve"> </w:t>
      </w:r>
    </w:p>
    <w:p w:rsidR="0089632B" w:rsidRPr="0056627D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1562C">
        <w:rPr>
          <w:sz w:val="28"/>
          <w:szCs w:val="28"/>
        </w:rPr>
        <w:t>.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rFonts w:eastAsia="Calibri"/>
          <w:sz w:val="28"/>
          <w:szCs w:val="28"/>
          <w:lang w:eastAsia="en-US"/>
        </w:rPr>
        <w:t xml:space="preserve">Досудебный порядок подачи жалоб при осуществлении муниципального контроля не применяется. </w:t>
      </w:r>
      <w:r w:rsidRPr="0001562C">
        <w:rPr>
          <w:i/>
          <w:sz w:val="28"/>
          <w:szCs w:val="28"/>
        </w:rPr>
        <w:t xml:space="preserve"> </w:t>
      </w:r>
    </w:p>
    <w:p w:rsidR="0089632B" w:rsidRPr="0001562C" w:rsidRDefault="0089632B" w:rsidP="0089632B">
      <w:pPr>
        <w:ind w:firstLine="709"/>
        <w:contextualSpacing/>
        <w:jc w:val="both"/>
        <w:rPr>
          <w:i/>
          <w:sz w:val="28"/>
          <w:szCs w:val="28"/>
          <w:u w:val="single"/>
        </w:rPr>
      </w:pP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1562C">
        <w:rPr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Pr="006E2238">
        <w:rPr>
          <w:b/>
          <w:bCs/>
          <w:sz w:val="28"/>
          <w:szCs w:val="28"/>
        </w:rPr>
        <w:t xml:space="preserve">администрации </w:t>
      </w:r>
      <w:r w:rsidRPr="0001562C">
        <w:rPr>
          <w:b/>
          <w:bCs/>
          <w:sz w:val="28"/>
          <w:szCs w:val="28"/>
        </w:rPr>
        <w:t>при осуществлении муниципального контроля</w:t>
      </w:r>
    </w:p>
    <w:p w:rsidR="0089632B" w:rsidRPr="0001562C" w:rsidRDefault="0089632B" w:rsidP="0089632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56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01562C">
        <w:rPr>
          <w:rFonts w:ascii="Times New Roman" w:hAnsi="Times New Roman"/>
          <w:sz w:val="28"/>
          <w:szCs w:val="28"/>
        </w:rPr>
        <w:t xml:space="preserve">. Оценка результативности и эффективности деятельности </w:t>
      </w:r>
      <w:r w:rsidRPr="0056627D">
        <w:rPr>
          <w:rFonts w:ascii="Times New Roman" w:hAnsi="Times New Roman"/>
          <w:iCs/>
          <w:sz w:val="28"/>
          <w:szCs w:val="28"/>
        </w:rPr>
        <w:t>администрации</w:t>
      </w:r>
      <w:r w:rsidRPr="0001562C">
        <w:rPr>
          <w:rFonts w:ascii="Times New Roman" w:hAnsi="Times New Roman"/>
          <w:sz w:val="28"/>
          <w:szCs w:val="28"/>
        </w:rPr>
        <w:t xml:space="preserve"> и должностных лиц </w:t>
      </w:r>
      <w:r w:rsidRPr="0056627D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1562C">
        <w:rPr>
          <w:rFonts w:ascii="Times New Roman" w:hAnsi="Times New Roman"/>
          <w:sz w:val="28"/>
          <w:szCs w:val="28"/>
        </w:rPr>
        <w:t xml:space="preserve">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</w:t>
      </w:r>
      <w:r w:rsidRPr="0001562C">
        <w:rPr>
          <w:rFonts w:ascii="Times New Roman" w:hAnsi="Times New Roman"/>
          <w:sz w:val="28"/>
          <w:szCs w:val="28"/>
        </w:rPr>
        <w:t xml:space="preserve">контролю осуществляется на основе системы показателей результативности и эффективности деятельности </w:t>
      </w:r>
      <w:r w:rsidRPr="0056627D">
        <w:rPr>
          <w:rFonts w:ascii="Times New Roman" w:hAnsi="Times New Roman"/>
          <w:sz w:val="28"/>
          <w:szCs w:val="28"/>
        </w:rPr>
        <w:t>администрации</w:t>
      </w:r>
      <w:r w:rsidRPr="0001562C">
        <w:rPr>
          <w:rFonts w:ascii="Times New Roman" w:hAnsi="Times New Roman"/>
          <w:sz w:val="28"/>
          <w:szCs w:val="28"/>
        </w:rPr>
        <w:t>.</w:t>
      </w: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562C">
        <w:rPr>
          <w:rFonts w:ascii="Times New Roman" w:hAnsi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Pr="0056627D">
        <w:rPr>
          <w:rFonts w:ascii="Times New Roman" w:hAnsi="Times New Roman"/>
          <w:iCs/>
          <w:sz w:val="28"/>
          <w:szCs w:val="28"/>
        </w:rPr>
        <w:t>администрации</w:t>
      </w:r>
      <w:r w:rsidRPr="0001562C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входят:</w:t>
      </w: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562C">
        <w:rPr>
          <w:rFonts w:ascii="Times New Roman" w:hAnsi="Times New Roman"/>
          <w:sz w:val="28"/>
          <w:szCs w:val="28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                в соответствующей сфере деятельности, по которым устанавливаются целевые (плановые) значения и достижение которых должна обеспечить </w:t>
      </w:r>
      <w:r w:rsidRPr="0056627D">
        <w:rPr>
          <w:rFonts w:ascii="Times New Roman" w:hAnsi="Times New Roman"/>
          <w:iCs/>
          <w:sz w:val="28"/>
          <w:szCs w:val="28"/>
        </w:rPr>
        <w:t>администрация</w:t>
      </w:r>
      <w:r w:rsidRPr="0056627D">
        <w:rPr>
          <w:rFonts w:ascii="Times New Roman" w:hAnsi="Times New Roman"/>
          <w:sz w:val="28"/>
          <w:szCs w:val="28"/>
        </w:rPr>
        <w:t>;</w:t>
      </w:r>
      <w:r w:rsidRPr="0001562C">
        <w:rPr>
          <w:rFonts w:ascii="Times New Roman" w:hAnsi="Times New Roman"/>
          <w:sz w:val="28"/>
          <w:szCs w:val="28"/>
        </w:rPr>
        <w:t xml:space="preserve"> </w:t>
      </w: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562C">
        <w:rPr>
          <w:rFonts w:ascii="Times New Roman" w:hAnsi="Times New Roman"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                   в деятельность контролируемых лиц.</w:t>
      </w: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27D">
        <w:rPr>
          <w:rFonts w:ascii="Times New Roman" w:hAnsi="Times New Roman"/>
          <w:iCs/>
          <w:sz w:val="28"/>
          <w:szCs w:val="28"/>
        </w:rPr>
        <w:t>Администрация</w:t>
      </w:r>
      <w:r w:rsidRPr="0001562C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 осуществляют подготовку доклада </w:t>
      </w:r>
      <w:r w:rsidRPr="0001562C">
        <w:rPr>
          <w:rFonts w:ascii="Times New Roman" w:hAnsi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sz w:val="28"/>
          <w:szCs w:val="28"/>
        </w:rPr>
        <w:t xml:space="preserve">жилищном </w:t>
      </w:r>
      <w:r w:rsidRPr="0001562C">
        <w:rPr>
          <w:rFonts w:ascii="Times New Roman" w:hAnsi="Times New Roman"/>
          <w:sz w:val="28"/>
          <w:szCs w:val="28"/>
        </w:rPr>
        <w:t>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62C">
        <w:rPr>
          <w:rFonts w:ascii="Times New Roman" w:hAnsi="Times New Roman"/>
          <w:sz w:val="28"/>
          <w:szCs w:val="28"/>
        </w:rPr>
        <w:t>и контрольных мероприятий на достижение ключевых показателей.</w:t>
      </w:r>
    </w:p>
    <w:p w:rsidR="0089632B" w:rsidRPr="0001562C" w:rsidRDefault="0089632B" w:rsidP="00896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562C">
        <w:rPr>
          <w:rFonts w:ascii="Times New Roman" w:hAnsi="Times New Roman"/>
          <w:sz w:val="28"/>
          <w:szCs w:val="28"/>
        </w:rPr>
        <w:t xml:space="preserve">Перечень показателей результативности и эффективности деятельности </w:t>
      </w:r>
      <w:r w:rsidRPr="0056627D">
        <w:rPr>
          <w:rFonts w:ascii="Times New Roman" w:hAnsi="Times New Roman"/>
          <w:iCs/>
          <w:sz w:val="28"/>
          <w:szCs w:val="28"/>
        </w:rPr>
        <w:t>администрации</w:t>
      </w:r>
      <w:r w:rsidRPr="0001562C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установлен приложением № </w:t>
      </w:r>
      <w:r w:rsidRPr="00CB274C">
        <w:rPr>
          <w:rFonts w:ascii="Times New Roman" w:hAnsi="Times New Roman"/>
          <w:sz w:val="28"/>
          <w:szCs w:val="28"/>
        </w:rPr>
        <w:t>2</w:t>
      </w:r>
      <w:r w:rsidRPr="0001562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bookmarkEnd w:id="0"/>
    <w:p w:rsidR="0089632B" w:rsidRPr="0001562C" w:rsidRDefault="0089632B" w:rsidP="0089632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32B" w:rsidRPr="0001562C" w:rsidRDefault="0089632B" w:rsidP="0089632B">
      <w:pPr>
        <w:contextualSpacing/>
        <w:jc w:val="center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lastRenderedPageBreak/>
        <w:t xml:space="preserve">Заключительные положения </w:t>
      </w:r>
    </w:p>
    <w:p w:rsidR="0089632B" w:rsidRPr="0001562C" w:rsidRDefault="0089632B" w:rsidP="0089632B">
      <w:pPr>
        <w:contextualSpacing/>
        <w:jc w:val="center"/>
        <w:rPr>
          <w:b/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 xml:space="preserve">. Настоящее положение вступает в силу </w:t>
      </w:r>
      <w:r w:rsidRPr="0056627D">
        <w:rPr>
          <w:sz w:val="28"/>
          <w:szCs w:val="28"/>
        </w:rPr>
        <w:t>01.01.2022 г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  <w:r w:rsidRPr="0001562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1562C">
        <w:rPr>
          <w:sz w:val="28"/>
          <w:szCs w:val="28"/>
        </w:rPr>
        <w:t xml:space="preserve">. До 31 декабря 2023 года подготовка </w:t>
      </w:r>
      <w:r w:rsidRPr="0045224A">
        <w:rPr>
          <w:sz w:val="28"/>
          <w:szCs w:val="28"/>
        </w:rPr>
        <w:t>администрацией</w:t>
      </w:r>
      <w:r w:rsidRPr="0001562C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45224A">
        <w:rPr>
          <w:sz w:val="28"/>
          <w:szCs w:val="28"/>
        </w:rPr>
        <w:t xml:space="preserve">администрации </w:t>
      </w:r>
      <w:r w:rsidRPr="0001562C">
        <w:rPr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9632B" w:rsidRPr="0001562C" w:rsidRDefault="0089632B" w:rsidP="0089632B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35</w:t>
      </w:r>
      <w:r w:rsidRPr="0001562C">
        <w:rPr>
          <w:sz w:val="28"/>
          <w:szCs w:val="28"/>
        </w:rPr>
        <w:t xml:space="preserve">. Пункт </w:t>
      </w:r>
      <w:r w:rsidRPr="0045224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1562C">
        <w:rPr>
          <w:sz w:val="28"/>
          <w:szCs w:val="28"/>
        </w:rPr>
        <w:t xml:space="preserve"> настоящего Положения вступает в силу с 1 марта 2022 года.</w:t>
      </w: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Default="0089632B" w:rsidP="0089632B">
      <w:pPr>
        <w:contextualSpacing/>
        <w:rPr>
          <w:sz w:val="28"/>
          <w:szCs w:val="28"/>
        </w:rPr>
      </w:pPr>
    </w:p>
    <w:p w:rsidR="0089632B" w:rsidRPr="0001562C" w:rsidRDefault="0089632B" w:rsidP="0089632B">
      <w:pPr>
        <w:contextualSpacing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P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  <w:bookmarkStart w:id="3" w:name="_GoBack"/>
      <w:bookmarkEnd w:id="3"/>
      <w:r w:rsidRPr="0001562C">
        <w:rPr>
          <w:sz w:val="28"/>
          <w:szCs w:val="28"/>
        </w:rPr>
        <w:lastRenderedPageBreak/>
        <w:t xml:space="preserve">Приложение № </w:t>
      </w:r>
      <w:r w:rsidRPr="0089632B">
        <w:rPr>
          <w:sz w:val="28"/>
          <w:szCs w:val="28"/>
        </w:rPr>
        <w:t>1</w:t>
      </w: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к Положению о муниципальном </w:t>
      </w: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>жилищном контроле</w:t>
      </w: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center"/>
        <w:rPr>
          <w:sz w:val="28"/>
          <w:szCs w:val="28"/>
        </w:rPr>
      </w:pPr>
      <w:r w:rsidRPr="0001562C">
        <w:rPr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Поступление в </w:t>
      </w:r>
      <w:r w:rsidRPr="00C309FE">
        <w:rPr>
          <w:rFonts w:eastAsia="Calibri"/>
          <w:bCs/>
          <w:iCs/>
          <w:sz w:val="28"/>
          <w:szCs w:val="28"/>
          <w:lang w:eastAsia="en-US"/>
        </w:rPr>
        <w:t>администрацию</w:t>
      </w:r>
      <w:r w:rsidRPr="0001562C">
        <w:rPr>
          <w:rFonts w:eastAsia="Calibri"/>
          <w:bCs/>
          <w:sz w:val="28"/>
          <w:szCs w:val="28"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>б) порядку осуществления перепланировки и (или) переустройства помещений в многоквартирном доме;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>г) к обеспечению доступности для инвалидов помещений                                         в многоквартирных домах;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 xml:space="preserve">2. Поступление в </w:t>
      </w:r>
      <w:r w:rsidRPr="00C309FE">
        <w:rPr>
          <w:rFonts w:eastAsia="Calibri"/>
          <w:bCs/>
          <w:iCs/>
          <w:sz w:val="28"/>
          <w:szCs w:val="28"/>
          <w:lang w:eastAsia="en-US"/>
        </w:rPr>
        <w:t>администрацию</w:t>
      </w:r>
      <w:r w:rsidRPr="0001562C">
        <w:rPr>
          <w:rFonts w:eastAsia="Calibri"/>
          <w:bCs/>
          <w:sz w:val="28"/>
          <w:szCs w:val="28"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</w:t>
      </w:r>
      <w:r w:rsidRPr="0001562C">
        <w:rPr>
          <w:rFonts w:eastAsia="Calibri"/>
          <w:bCs/>
          <w:sz w:val="28"/>
          <w:szCs w:val="28"/>
          <w:lang w:eastAsia="en-US"/>
        </w:rPr>
        <w:lastRenderedPageBreak/>
        <w:t xml:space="preserve">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C309FE">
        <w:rPr>
          <w:rFonts w:eastAsia="Calibri"/>
          <w:bCs/>
          <w:iCs/>
          <w:sz w:val="28"/>
          <w:szCs w:val="28"/>
          <w:lang w:eastAsia="en-US"/>
        </w:rPr>
        <w:t>администрацией</w:t>
      </w:r>
      <w:r w:rsidRPr="0001562C">
        <w:rPr>
          <w:rFonts w:eastAsia="Calibri"/>
          <w:bCs/>
          <w:sz w:val="28"/>
          <w:szCs w:val="28"/>
          <w:lang w:eastAsia="en-US"/>
        </w:rPr>
        <w:t xml:space="preserve"> объявлялись предостережения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1562C">
        <w:rPr>
          <w:rFonts w:eastAsia="Calibri"/>
          <w:bCs/>
          <w:sz w:val="28"/>
          <w:szCs w:val="28"/>
          <w:lang w:eastAsia="en-US"/>
        </w:rPr>
        <w:t xml:space="preserve"> о недопустимости нарушения аналогичных обязательных требований.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62C">
        <w:rPr>
          <w:rFonts w:eastAsia="Calibri"/>
          <w:bCs/>
          <w:sz w:val="28"/>
          <w:szCs w:val="28"/>
          <w:lang w:eastAsia="en-US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C309FE">
        <w:rPr>
          <w:rFonts w:eastAsia="Calibri"/>
          <w:bCs/>
          <w:iCs/>
          <w:sz w:val="28"/>
          <w:szCs w:val="28"/>
          <w:lang w:eastAsia="en-US"/>
        </w:rPr>
        <w:t>администрации</w:t>
      </w:r>
      <w:r w:rsidRPr="0001562C">
        <w:rPr>
          <w:rFonts w:eastAsia="Calibri"/>
          <w:bCs/>
          <w:sz w:val="28"/>
          <w:szCs w:val="28"/>
          <w:lang w:eastAsia="en-US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89632B" w:rsidRPr="0001562C" w:rsidRDefault="0089632B" w:rsidP="00896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2C">
        <w:rPr>
          <w:rFonts w:eastAsia="Calibri"/>
          <w:bCs/>
          <w:sz w:val="28"/>
          <w:szCs w:val="28"/>
          <w:lang w:eastAsia="en-US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</w:pPr>
    </w:p>
    <w:p w:rsidR="0089632B" w:rsidRPr="0001562C" w:rsidRDefault="0089632B" w:rsidP="0089632B">
      <w:pPr>
        <w:ind w:firstLine="709"/>
        <w:contextualSpacing/>
        <w:jc w:val="both"/>
        <w:rPr>
          <w:sz w:val="28"/>
          <w:szCs w:val="28"/>
        </w:rPr>
        <w:sectPr w:rsidR="0089632B" w:rsidRPr="0001562C" w:rsidSect="00DF0261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89632B" w:rsidRPr="0089632B" w:rsidRDefault="0089632B" w:rsidP="0089632B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 xml:space="preserve">Приложение № </w:t>
      </w:r>
      <w:r w:rsidRPr="0089632B">
        <w:rPr>
          <w:sz w:val="28"/>
          <w:szCs w:val="28"/>
        </w:rPr>
        <w:t>2</w:t>
      </w: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к Положению о муниципальном </w:t>
      </w:r>
    </w:p>
    <w:p w:rsidR="0089632B" w:rsidRPr="0001562C" w:rsidRDefault="0089632B" w:rsidP="0089632B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>жилищном контроле</w:t>
      </w:r>
    </w:p>
    <w:p w:rsidR="0089632B" w:rsidRPr="0001562C" w:rsidRDefault="0089632B" w:rsidP="0089632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4" w:name="_Hlk77072410"/>
      <w:r w:rsidRPr="0001562C">
        <w:rPr>
          <w:rFonts w:eastAsia="Calibri"/>
          <w:bCs/>
          <w:lang w:eastAsia="en-US"/>
        </w:rPr>
        <w:t xml:space="preserve">ПЕРЕЧЕНЬ ПОКАЗАТЕЛЕЙ РЕЗУЛЬТАТИВНОСТИ И ЭФФЕКТИВНОСТИ ДЕЯТЕЛЬСНОСТИ </w:t>
      </w:r>
    </w:p>
    <w:p w:rsidR="0089632B" w:rsidRPr="00FC2673" w:rsidRDefault="0089632B" w:rsidP="0089632B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 w:rsidRPr="00FC2673">
        <w:rPr>
          <w:rFonts w:eastAsia="Calibri"/>
          <w:bCs/>
          <w:iCs/>
          <w:lang w:eastAsia="en-US"/>
        </w:rPr>
        <w:t xml:space="preserve">АДМИНИСТРАЦИИ </w:t>
      </w:r>
    </w:p>
    <w:p w:rsidR="0089632B" w:rsidRPr="0001562C" w:rsidRDefault="0089632B" w:rsidP="0089632B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38"/>
        <w:gridCol w:w="1663"/>
        <w:gridCol w:w="2359"/>
        <w:gridCol w:w="701"/>
        <w:gridCol w:w="205"/>
        <w:gridCol w:w="434"/>
        <w:gridCol w:w="86"/>
        <w:gridCol w:w="554"/>
      </w:tblGrid>
      <w:tr w:rsidR="0089632B" w:rsidRPr="0001562C" w:rsidTr="00F20D73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Целевые значения показателей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89632B" w:rsidRPr="0001562C" w:rsidTr="00F20D73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</w:tr>
      <w:tr w:rsidR="0089632B" w:rsidRPr="0001562C" w:rsidTr="00F20D73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985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Сп*100 / ВРП</w:t>
            </w:r>
          </w:p>
        </w:tc>
        <w:tc>
          <w:tcPr>
            <w:tcW w:w="3544" w:type="dxa"/>
            <w:shd w:val="clear" w:color="auto" w:fill="auto"/>
          </w:tcPr>
          <w:p w:rsidR="0089632B" w:rsidRPr="0001562C" w:rsidRDefault="0089632B" w:rsidP="00F20D73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Сп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Пву*100% / Пок</w:t>
            </w:r>
          </w:p>
        </w:tc>
        <w:tc>
          <w:tcPr>
            <w:tcW w:w="354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0954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администрацие</w:t>
            </w:r>
            <w:r w:rsidRPr="0001562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й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ПРн*100% / ПРо</w:t>
            </w:r>
          </w:p>
        </w:tc>
        <w:tc>
          <w:tcPr>
            <w:tcW w:w="354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ПРн - количество предписаний,  признанных незаконными в судебном порядке;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Ппн*100%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Пок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095475">
              <w:rPr>
                <w:iCs/>
                <w:sz w:val="20"/>
                <w:szCs w:val="20"/>
              </w:rPr>
              <w:t>администрацией</w:t>
            </w:r>
            <w:r w:rsidRPr="00095475">
              <w:rPr>
                <w:sz w:val="20"/>
                <w:szCs w:val="20"/>
              </w:rPr>
              <w:t>,</w:t>
            </w:r>
            <w:r w:rsidRPr="0001562C">
              <w:rPr>
                <w:sz w:val="20"/>
                <w:szCs w:val="20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095475">
              <w:rPr>
                <w:iCs/>
                <w:sz w:val="20"/>
                <w:szCs w:val="20"/>
              </w:rPr>
              <w:t>администрации</w:t>
            </w:r>
            <w:r w:rsidRPr="00095475">
              <w:rPr>
                <w:sz w:val="20"/>
                <w:szCs w:val="20"/>
              </w:rPr>
              <w:t>,</w:t>
            </w:r>
            <w:r w:rsidRPr="0001562C">
              <w:rPr>
                <w:sz w:val="20"/>
                <w:szCs w:val="20"/>
              </w:rPr>
              <w:t xml:space="preserve">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2"/>
                <w:szCs w:val="20"/>
              </w:rPr>
              <w:t>Псн</w:t>
            </w:r>
            <w:r w:rsidRPr="0001562C">
              <w:rPr>
                <w:sz w:val="20"/>
                <w:szCs w:val="20"/>
              </w:rPr>
              <w:t>*100% / Пок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их проведения, по результатам выявления которых к должностным лицам</w:t>
            </w:r>
            <w:r>
              <w:rPr>
                <w:sz w:val="20"/>
                <w:szCs w:val="20"/>
              </w:rPr>
              <w:t xml:space="preserve"> </w:t>
            </w:r>
            <w:r w:rsidRPr="00095475">
              <w:rPr>
                <w:iCs/>
                <w:sz w:val="20"/>
                <w:szCs w:val="20"/>
              </w:rPr>
              <w:t>администрации</w:t>
            </w:r>
            <w:r w:rsidRPr="00095475">
              <w:rPr>
                <w:sz w:val="20"/>
                <w:szCs w:val="20"/>
              </w:rPr>
              <w:t xml:space="preserve">, </w:t>
            </w:r>
            <w:r w:rsidRPr="0001562C">
              <w:rPr>
                <w:sz w:val="20"/>
                <w:szCs w:val="20"/>
              </w:rPr>
              <w:t>осуществившим такие проверки, применены меры дисциплинарного, административного наказания</w:t>
            </w:r>
          </w:p>
          <w:p w:rsidR="0089632B" w:rsidRPr="0001562C" w:rsidRDefault="0089632B" w:rsidP="00F20D73">
            <w:pPr>
              <w:jc w:val="center"/>
              <w:rPr>
                <w:sz w:val="20"/>
                <w:szCs w:val="20"/>
              </w:rPr>
            </w:pPr>
          </w:p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9632B" w:rsidRPr="0001562C" w:rsidTr="00F20D73">
        <w:tc>
          <w:tcPr>
            <w:tcW w:w="846" w:type="dxa"/>
            <w:shd w:val="clear" w:color="auto" w:fill="auto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01562C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89632B" w:rsidRPr="0083598C" w:rsidTr="00F20D73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</w:t>
            </w:r>
            <w:r w:rsidRPr="0001562C">
              <w:rPr>
                <w:sz w:val="20"/>
                <w:szCs w:val="20"/>
              </w:rPr>
              <w:lastRenderedPageBreak/>
              <w:t xml:space="preserve">выданных </w:t>
            </w:r>
            <w:r w:rsidRPr="00095475">
              <w:rPr>
                <w:iCs/>
                <w:sz w:val="20"/>
                <w:szCs w:val="20"/>
              </w:rPr>
              <w:t>администрацией</w:t>
            </w:r>
            <w:r w:rsidRPr="0001562C">
              <w:rPr>
                <w:i/>
                <w:iCs/>
                <w:sz w:val="20"/>
                <w:szCs w:val="20"/>
              </w:rPr>
              <w:t xml:space="preserve"> </w:t>
            </w:r>
            <w:r w:rsidRPr="0001562C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lastRenderedPageBreak/>
              <w:t>ПРМБВн*100% / ПРМБВо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32B" w:rsidRPr="0001562C" w:rsidRDefault="0089632B" w:rsidP="00F20D73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ПРМБВн – количество предписаний, </w:t>
            </w:r>
            <w:r>
              <w:rPr>
                <w:sz w:val="20"/>
                <w:szCs w:val="20"/>
              </w:rPr>
              <w:t xml:space="preserve">выданных </w:t>
            </w:r>
            <w:r w:rsidRPr="00095475">
              <w:rPr>
                <w:iCs/>
                <w:sz w:val="20"/>
                <w:szCs w:val="20"/>
              </w:rPr>
              <w:t>администрацией</w:t>
            </w:r>
            <w:r w:rsidRPr="0001562C">
              <w:rPr>
                <w:sz w:val="20"/>
                <w:szCs w:val="20"/>
              </w:rPr>
              <w:t xml:space="preserve"> по результатам мероприятий по контролю без взаимодействия с </w:t>
            </w:r>
            <w:r w:rsidRPr="0001562C">
              <w:rPr>
                <w:sz w:val="20"/>
                <w:szCs w:val="20"/>
              </w:rPr>
              <w:lastRenderedPageBreak/>
              <w:t>юридическими лицами (индивидуальными предпринимателями) признанных незаконными в судебном порядке</w:t>
            </w:r>
          </w:p>
          <w:p w:rsidR="0089632B" w:rsidRPr="0001562C" w:rsidRDefault="0089632B" w:rsidP="00F20D73">
            <w:pPr>
              <w:jc w:val="center"/>
              <w:rPr>
                <w:sz w:val="20"/>
                <w:szCs w:val="20"/>
              </w:rPr>
            </w:pPr>
          </w:p>
          <w:p w:rsidR="0089632B" w:rsidRPr="00196403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9632B" w:rsidRPr="0083598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89632B" w:rsidRPr="0083598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89632B" w:rsidRPr="0083598C" w:rsidRDefault="0089632B" w:rsidP="00F20D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4"/>
    </w:tbl>
    <w:p w:rsidR="0089632B" w:rsidRPr="0083598C" w:rsidRDefault="0089632B" w:rsidP="0089632B">
      <w:pPr>
        <w:contextualSpacing/>
        <w:jc w:val="both"/>
        <w:rPr>
          <w:sz w:val="28"/>
          <w:szCs w:val="28"/>
        </w:rPr>
      </w:pPr>
    </w:p>
    <w:p w:rsidR="0089632B" w:rsidRDefault="0089632B" w:rsidP="0065246F">
      <w:pPr>
        <w:jc w:val="both"/>
        <w:rPr>
          <w:sz w:val="26"/>
          <w:szCs w:val="26"/>
        </w:rPr>
      </w:pPr>
    </w:p>
    <w:p w:rsidR="0065246F" w:rsidRDefault="0065246F" w:rsidP="0065246F"/>
    <w:p w:rsidR="00B60D67" w:rsidRDefault="00B60D67"/>
    <w:sectPr w:rsidR="00B6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61" w:rsidRDefault="0089632B">
    <w:pPr>
      <w:pStyle w:val="a4"/>
      <w:jc w:val="center"/>
    </w:pPr>
  </w:p>
  <w:p w:rsidR="00DF0261" w:rsidRDefault="00896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5"/>
    <w:rsid w:val="0065246F"/>
    <w:rsid w:val="0089632B"/>
    <w:rsid w:val="00965715"/>
    <w:rsid w:val="00AE1A21"/>
    <w:rsid w:val="00B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1964-5CFB-4F1A-BC4A-B4CB751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3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9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9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96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6014</Words>
  <Characters>34281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2021-11-30T08:14:00Z</dcterms:created>
  <dcterms:modified xsi:type="dcterms:W3CDTF">2021-11-30T09:19:00Z</dcterms:modified>
</cp:coreProperties>
</file>